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1F9" w:rsidRPr="00FC61CD" w:rsidRDefault="006741F9" w:rsidP="00FC61CD">
      <w:pPr>
        <w:spacing w:after="0"/>
        <w:jc w:val="center"/>
        <w:rPr>
          <w:rFonts w:ascii="Verdana" w:hAnsi="Verdana"/>
          <w:b/>
          <w:bCs/>
          <w:sz w:val="28"/>
          <w:szCs w:val="28"/>
        </w:rPr>
      </w:pPr>
      <w:r w:rsidRPr="00FC61CD">
        <w:rPr>
          <w:rFonts w:ascii="Verdana" w:hAnsi="Verdana"/>
          <w:b/>
          <w:bCs/>
          <w:sz w:val="28"/>
          <w:szCs w:val="28"/>
        </w:rPr>
        <w:t>POLE EDUCATION-FORMATION- CULTURE</w:t>
      </w:r>
    </w:p>
    <w:p w:rsidR="006741F9" w:rsidRPr="00FC61CD" w:rsidRDefault="006741F9" w:rsidP="00FC61CD">
      <w:pPr>
        <w:spacing w:after="0"/>
        <w:jc w:val="center"/>
        <w:rPr>
          <w:rFonts w:ascii="Verdana" w:hAnsi="Verdana"/>
          <w:b/>
          <w:bCs/>
        </w:rPr>
      </w:pPr>
      <w:r w:rsidRPr="00FC61CD">
        <w:rPr>
          <w:rFonts w:ascii="Verdana" w:hAnsi="Verdana"/>
          <w:b/>
          <w:bCs/>
        </w:rPr>
        <w:t xml:space="preserve">DIRECTION </w:t>
      </w:r>
      <w:r w:rsidR="002F7437" w:rsidRPr="00FC61CD">
        <w:rPr>
          <w:rFonts w:ascii="Verdana" w:hAnsi="Verdana"/>
          <w:b/>
          <w:bCs/>
        </w:rPr>
        <w:t>ART et CULTURE</w:t>
      </w:r>
    </w:p>
    <w:p w:rsidR="00582102" w:rsidRPr="00FC61CD" w:rsidRDefault="00582102" w:rsidP="00FC61CD">
      <w:pPr>
        <w:spacing w:after="0"/>
        <w:jc w:val="center"/>
        <w:rPr>
          <w:rFonts w:ascii="Verdana" w:hAnsi="Verdana"/>
          <w:b/>
          <w:bCs/>
        </w:rPr>
      </w:pPr>
      <w:r w:rsidRPr="00FC61CD">
        <w:rPr>
          <w:rFonts w:ascii="Verdana" w:hAnsi="Verdana"/>
          <w:b/>
          <w:bCs/>
        </w:rPr>
        <w:t>Centre Culturel IKLYLE</w:t>
      </w:r>
    </w:p>
    <w:p w:rsidR="006741F9" w:rsidRPr="00FC61CD" w:rsidRDefault="006741F9" w:rsidP="00FC61CD">
      <w:pPr>
        <w:spacing w:after="0"/>
        <w:jc w:val="center"/>
        <w:rPr>
          <w:rFonts w:ascii="Verdana" w:hAnsi="Verdana"/>
          <w:b/>
          <w:bCs/>
          <w:sz w:val="20"/>
          <w:szCs w:val="20"/>
        </w:rPr>
      </w:pPr>
    </w:p>
    <w:p w:rsidR="00582102" w:rsidRPr="00FC61CD" w:rsidRDefault="00582102" w:rsidP="00FC61CD">
      <w:pPr>
        <w:spacing w:after="0"/>
        <w:jc w:val="center"/>
        <w:rPr>
          <w:rFonts w:ascii="Verdana" w:hAnsi="Verdana"/>
          <w:b/>
          <w:bCs/>
          <w:sz w:val="24"/>
          <w:szCs w:val="24"/>
        </w:rPr>
      </w:pPr>
    </w:p>
    <w:p w:rsidR="007B3E89" w:rsidRDefault="00E372F4" w:rsidP="007B3E89">
      <w:pPr>
        <w:spacing w:after="0" w:line="240" w:lineRule="auto"/>
        <w:jc w:val="center"/>
        <w:rPr>
          <w:rFonts w:ascii="Century Gothic" w:hAnsi="Century Gothic"/>
          <w:b/>
          <w:bCs/>
          <w:sz w:val="28"/>
          <w:szCs w:val="28"/>
        </w:rPr>
      </w:pPr>
      <w:r w:rsidRPr="00FC61CD">
        <w:rPr>
          <w:rFonts w:ascii="Verdana" w:hAnsi="Verdana"/>
          <w:b/>
          <w:bCs/>
          <w:sz w:val="24"/>
          <w:szCs w:val="24"/>
        </w:rPr>
        <w:t xml:space="preserve">Fiche de poste d’un </w:t>
      </w:r>
      <w:r w:rsidR="007B3E89" w:rsidRPr="00F510FC">
        <w:rPr>
          <w:rFonts w:ascii="Century Gothic" w:hAnsi="Century Gothic"/>
          <w:b/>
          <w:bCs/>
          <w:sz w:val="28"/>
          <w:szCs w:val="28"/>
        </w:rPr>
        <w:t xml:space="preserve">Encadrant </w:t>
      </w:r>
      <w:r w:rsidR="007B3E89">
        <w:rPr>
          <w:rFonts w:ascii="Century Gothic" w:hAnsi="Century Gothic"/>
          <w:b/>
          <w:bCs/>
          <w:sz w:val="28"/>
          <w:szCs w:val="28"/>
        </w:rPr>
        <w:t>en arts appliqués</w:t>
      </w:r>
    </w:p>
    <w:p w:rsidR="006741F9" w:rsidRPr="00FC61CD" w:rsidRDefault="006741F9" w:rsidP="007B3E89">
      <w:pPr>
        <w:spacing w:after="0"/>
        <w:jc w:val="center"/>
        <w:rPr>
          <w:rFonts w:ascii="Verdana" w:hAnsi="Verdana"/>
          <w:b/>
          <w:bCs/>
          <w:sz w:val="18"/>
          <w:szCs w:val="18"/>
        </w:rPr>
      </w:pPr>
    </w:p>
    <w:p w:rsidR="00145254" w:rsidRDefault="00804678" w:rsidP="007B3E89">
      <w:pPr>
        <w:spacing w:after="0"/>
        <w:rPr>
          <w:rFonts w:ascii="Verdana" w:hAnsi="Verdana"/>
          <w:sz w:val="20"/>
          <w:szCs w:val="20"/>
        </w:rPr>
      </w:pPr>
      <w:r>
        <w:rPr>
          <w:rFonts w:ascii="Verdana" w:hAnsi="Verdana"/>
          <w:b/>
          <w:bCs/>
          <w:sz w:val="20"/>
          <w:szCs w:val="20"/>
        </w:rPr>
        <w:t xml:space="preserve">Lieu d’affectation : </w:t>
      </w:r>
      <w:r w:rsidRPr="00804678">
        <w:rPr>
          <w:rFonts w:ascii="Verdana" w:hAnsi="Verdana"/>
          <w:sz w:val="20"/>
          <w:szCs w:val="20"/>
        </w:rPr>
        <w:t>Centre Culturel de Tanger</w:t>
      </w:r>
    </w:p>
    <w:p w:rsidR="00804678" w:rsidRPr="00804678" w:rsidRDefault="00804678" w:rsidP="007B3E89">
      <w:pPr>
        <w:spacing w:after="0"/>
        <w:rPr>
          <w:rFonts w:ascii="Verdana" w:hAnsi="Verdana"/>
          <w:sz w:val="20"/>
          <w:szCs w:val="20"/>
        </w:rPr>
      </w:pPr>
    </w:p>
    <w:p w:rsidR="006741F9" w:rsidRPr="00FC61CD" w:rsidRDefault="006741F9" w:rsidP="00FC61CD">
      <w:pPr>
        <w:pBdr>
          <w:top w:val="single" w:sz="4" w:space="1" w:color="auto"/>
          <w:left w:val="single" w:sz="4" w:space="4" w:color="auto"/>
          <w:bottom w:val="single" w:sz="4" w:space="1" w:color="auto"/>
          <w:right w:val="single" w:sz="4" w:space="4" w:color="auto"/>
        </w:pBdr>
        <w:ind w:left="-76"/>
        <w:jc w:val="center"/>
        <w:rPr>
          <w:rFonts w:ascii="Verdana" w:hAnsi="Verdana"/>
          <w:b/>
          <w:bCs/>
        </w:rPr>
      </w:pPr>
      <w:r w:rsidRPr="00FC61CD">
        <w:rPr>
          <w:rFonts w:ascii="Verdana" w:hAnsi="Verdana"/>
          <w:b/>
          <w:bCs/>
        </w:rPr>
        <w:t>POSITIONNEMENT HIERARCHIQUE</w:t>
      </w:r>
    </w:p>
    <w:p w:rsidR="006741F9" w:rsidRPr="00FC61CD" w:rsidRDefault="006741F9" w:rsidP="00FC61CD">
      <w:pPr>
        <w:jc w:val="both"/>
        <w:rPr>
          <w:rFonts w:ascii="Verdana" w:hAnsi="Verdana"/>
          <w:sz w:val="20"/>
          <w:szCs w:val="20"/>
        </w:rPr>
      </w:pPr>
      <w:r w:rsidRPr="00FC61CD">
        <w:rPr>
          <w:rFonts w:ascii="Verdana" w:hAnsi="Verdana"/>
          <w:sz w:val="20"/>
          <w:szCs w:val="20"/>
        </w:rPr>
        <w:t>Supérieur hiérarchique (n+1</w:t>
      </w:r>
      <w:r w:rsidR="00A1485A" w:rsidRPr="00FC61CD">
        <w:rPr>
          <w:rFonts w:ascii="Verdana" w:hAnsi="Verdana"/>
          <w:sz w:val="20"/>
          <w:szCs w:val="20"/>
        </w:rPr>
        <w:t xml:space="preserve">) : Responsable du </w:t>
      </w:r>
      <w:r w:rsidR="00FC61CD">
        <w:rPr>
          <w:rFonts w:ascii="Verdana" w:hAnsi="Verdana"/>
          <w:sz w:val="20"/>
          <w:szCs w:val="20"/>
        </w:rPr>
        <w:t>C</w:t>
      </w:r>
      <w:r w:rsidR="00A1485A" w:rsidRPr="00FC61CD">
        <w:rPr>
          <w:rFonts w:ascii="Verdana" w:hAnsi="Verdana"/>
          <w:sz w:val="20"/>
          <w:szCs w:val="20"/>
        </w:rPr>
        <w:t xml:space="preserve">entre </w:t>
      </w:r>
      <w:r w:rsidR="00FC61CD">
        <w:rPr>
          <w:rFonts w:ascii="Verdana" w:hAnsi="Verdana"/>
          <w:sz w:val="20"/>
          <w:szCs w:val="20"/>
        </w:rPr>
        <w:t>C</w:t>
      </w:r>
      <w:r w:rsidRPr="00FC61CD">
        <w:rPr>
          <w:rFonts w:ascii="Verdana" w:hAnsi="Verdana"/>
          <w:sz w:val="20"/>
          <w:szCs w:val="20"/>
        </w:rPr>
        <w:t>ulturel</w:t>
      </w:r>
    </w:p>
    <w:p w:rsidR="006741F9" w:rsidRPr="00FC61CD" w:rsidRDefault="00145254" w:rsidP="00FC61CD">
      <w:pPr>
        <w:pBdr>
          <w:top w:val="single" w:sz="4" w:space="1" w:color="auto"/>
          <w:left w:val="single" w:sz="4" w:space="4" w:color="auto"/>
          <w:bottom w:val="single" w:sz="4" w:space="1" w:color="auto"/>
          <w:right w:val="single" w:sz="4" w:space="4" w:color="auto"/>
        </w:pBdr>
        <w:ind w:left="-76"/>
        <w:jc w:val="center"/>
        <w:rPr>
          <w:rFonts w:ascii="Verdana" w:hAnsi="Verdana"/>
          <w:b/>
          <w:bCs/>
        </w:rPr>
      </w:pPr>
      <w:r w:rsidRPr="00FC61CD">
        <w:rPr>
          <w:rFonts w:ascii="Verdana" w:hAnsi="Verdana"/>
          <w:b/>
          <w:bCs/>
        </w:rPr>
        <w:t>PRINCIPALES MISSIONS </w:t>
      </w:r>
    </w:p>
    <w:p w:rsidR="00390CE3" w:rsidRPr="00390CE3" w:rsidRDefault="00390CE3" w:rsidP="00390CE3">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390CE3">
        <w:rPr>
          <w:rFonts w:ascii="Verdana" w:hAnsi="Verdana"/>
          <w:color w:val="000000"/>
          <w:sz w:val="20"/>
          <w:szCs w:val="20"/>
        </w:rPr>
        <w:t>Organisation des ateliers d’initiation et de formation pour les adhérents du centre culturel ;</w:t>
      </w:r>
    </w:p>
    <w:p w:rsidR="00390CE3" w:rsidRPr="00390CE3" w:rsidRDefault="00390CE3" w:rsidP="00390CE3">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390CE3">
        <w:rPr>
          <w:rFonts w:ascii="Verdana" w:hAnsi="Verdana"/>
          <w:color w:val="000000"/>
          <w:sz w:val="20"/>
          <w:szCs w:val="20"/>
        </w:rPr>
        <w:t>Conception des dispositifs d’initiation et de formation et la mise en œuvre des programmes adaptés aux adhérents du centre culturel ;</w:t>
      </w:r>
    </w:p>
    <w:p w:rsidR="00390CE3" w:rsidRPr="00390CE3" w:rsidRDefault="00390CE3" w:rsidP="00390CE3">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390CE3">
        <w:rPr>
          <w:rFonts w:ascii="Verdana" w:hAnsi="Verdana"/>
          <w:color w:val="000000"/>
          <w:sz w:val="20"/>
          <w:szCs w:val="20"/>
        </w:rPr>
        <w:t>Animation et encadrement d’ateliers d’arts appliqués : design graphique, infographie, illustration, dessin, photographie, etc.</w:t>
      </w:r>
    </w:p>
    <w:p w:rsidR="00E15219" w:rsidRPr="00FC61CD" w:rsidRDefault="00E15219" w:rsidP="00FC61CD">
      <w:pPr>
        <w:pStyle w:val="Paragraphedeliste"/>
        <w:autoSpaceDE w:val="0"/>
        <w:autoSpaceDN w:val="0"/>
        <w:adjustRightInd w:val="0"/>
        <w:spacing w:after="0"/>
        <w:ind w:left="426"/>
        <w:jc w:val="both"/>
        <w:rPr>
          <w:rFonts w:ascii="Verdana" w:hAnsi="Verdana"/>
          <w:color w:val="000000"/>
          <w:sz w:val="20"/>
          <w:szCs w:val="20"/>
        </w:rPr>
      </w:pPr>
    </w:p>
    <w:p w:rsidR="006741F9" w:rsidRPr="00FC61CD" w:rsidRDefault="006741F9" w:rsidP="00FC61CD">
      <w:pPr>
        <w:pBdr>
          <w:top w:val="single" w:sz="4" w:space="1" w:color="auto"/>
          <w:left w:val="single" w:sz="4" w:space="4" w:color="auto"/>
          <w:bottom w:val="single" w:sz="4" w:space="1" w:color="auto"/>
          <w:right w:val="single" w:sz="4" w:space="4" w:color="auto"/>
        </w:pBdr>
        <w:ind w:left="-76"/>
        <w:jc w:val="center"/>
        <w:rPr>
          <w:rFonts w:ascii="Verdana" w:hAnsi="Verdana"/>
          <w:b/>
          <w:bCs/>
          <w:caps/>
        </w:rPr>
      </w:pPr>
      <w:r w:rsidRPr="00FC61CD">
        <w:rPr>
          <w:rFonts w:ascii="Verdana" w:hAnsi="Verdana"/>
          <w:b/>
          <w:bCs/>
          <w:caps/>
        </w:rPr>
        <w:t>Activités </w:t>
      </w:r>
      <w:r w:rsidR="00145254" w:rsidRPr="00FC61CD">
        <w:rPr>
          <w:rFonts w:ascii="Verdana" w:hAnsi="Verdana"/>
          <w:b/>
          <w:bCs/>
          <w:caps/>
        </w:rPr>
        <w:t>ET TACHES PRINCIPALES</w:t>
      </w:r>
    </w:p>
    <w:p w:rsidR="00A93792" w:rsidRPr="00A93792" w:rsidRDefault="00A93792" w:rsidP="00A93792">
      <w:pPr>
        <w:spacing w:after="0"/>
        <w:jc w:val="both"/>
        <w:rPr>
          <w:rFonts w:ascii="Verdana" w:hAnsi="Verdana"/>
          <w:caps/>
          <w:sz w:val="18"/>
          <w:szCs w:val="18"/>
        </w:rPr>
      </w:pPr>
      <w:r w:rsidRPr="00A93792">
        <w:rPr>
          <w:rFonts w:ascii="Verdana" w:hAnsi="Verdana"/>
          <w:caps/>
          <w:sz w:val="18"/>
          <w:szCs w:val="18"/>
        </w:rPr>
        <w:t>Conception :</w:t>
      </w:r>
    </w:p>
    <w:p w:rsidR="00A93792" w:rsidRPr="00F510FC" w:rsidRDefault="00A93792" w:rsidP="00A93792">
      <w:pPr>
        <w:autoSpaceDE w:val="0"/>
        <w:autoSpaceDN w:val="0"/>
        <w:adjustRightInd w:val="0"/>
        <w:spacing w:after="0" w:line="240" w:lineRule="auto"/>
        <w:jc w:val="both"/>
        <w:rPr>
          <w:rFonts w:ascii="Century Gothic" w:hAnsi="Century Gothic" w:cs="AdobePiStd"/>
          <w:color w:val="000000"/>
          <w:sz w:val="16"/>
          <w:szCs w:val="17"/>
        </w:rPr>
      </w:pPr>
    </w:p>
    <w:p w:rsidR="00A93792" w:rsidRP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Définir les objectifs généraux des ateliers d’initiation et de la formation, en prenant en compte les caractéristiques de la demande et en cernant le profil des participants (artistes amateurs ou professionnels, non-initiés, jeunes et/ou adultes) afin de décliner l'offre pédagogique.</w:t>
      </w:r>
    </w:p>
    <w:p w:rsidR="00A93792" w:rsidRP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Décliner les objectifs pédagogiques en cohérence avec les objectifs généraux et les caractéristiques des ateliers afin d'établir la progression attendue des participants.</w:t>
      </w:r>
    </w:p>
    <w:p w:rsidR="00A93792" w:rsidRP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Déterminer et organiser les contenus pédagogiques (méthodes et techniques pédagogiques, supports) de chaque session afin de favoriser les progressions et de permettre l'atteinte des objectifs.</w:t>
      </w:r>
    </w:p>
    <w:p w:rsid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Participer à l’organisation et l’animation d’activités artistiques et culturelles du centre.</w:t>
      </w:r>
    </w:p>
    <w:p w:rsidR="00A93792" w:rsidRPr="00A93792" w:rsidRDefault="00A93792" w:rsidP="00A93792">
      <w:pPr>
        <w:pStyle w:val="Paragraphedeliste"/>
        <w:autoSpaceDE w:val="0"/>
        <w:autoSpaceDN w:val="0"/>
        <w:adjustRightInd w:val="0"/>
        <w:spacing w:after="0"/>
        <w:ind w:left="426"/>
        <w:jc w:val="both"/>
        <w:rPr>
          <w:rFonts w:ascii="Verdana" w:hAnsi="Verdana"/>
          <w:color w:val="000000"/>
          <w:sz w:val="20"/>
          <w:szCs w:val="20"/>
        </w:rPr>
      </w:pPr>
    </w:p>
    <w:p w:rsidR="00A93792" w:rsidRDefault="00A93792" w:rsidP="00A93792">
      <w:pPr>
        <w:spacing w:after="0"/>
        <w:jc w:val="both"/>
        <w:rPr>
          <w:rFonts w:ascii="Verdana" w:hAnsi="Verdana"/>
          <w:caps/>
          <w:sz w:val="18"/>
          <w:szCs w:val="18"/>
        </w:rPr>
      </w:pPr>
      <w:r w:rsidRPr="00A93792">
        <w:rPr>
          <w:rFonts w:ascii="Verdana" w:hAnsi="Verdana"/>
          <w:caps/>
          <w:sz w:val="18"/>
          <w:szCs w:val="18"/>
        </w:rPr>
        <w:t>Animation :</w:t>
      </w:r>
    </w:p>
    <w:p w:rsidR="00A93792" w:rsidRPr="00A93792" w:rsidRDefault="00A93792" w:rsidP="00A93792">
      <w:pPr>
        <w:spacing w:after="0"/>
        <w:jc w:val="both"/>
        <w:rPr>
          <w:rFonts w:ascii="Verdana" w:hAnsi="Verdana"/>
          <w:caps/>
          <w:sz w:val="18"/>
          <w:szCs w:val="18"/>
        </w:rPr>
      </w:pPr>
    </w:p>
    <w:p w:rsidR="00A93792" w:rsidRP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Animer des ateliers à des fins d'initiation, d'apprentissage ou de perfectionnement.</w:t>
      </w:r>
    </w:p>
    <w:p w:rsidR="00A93792" w:rsidRP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S'assurer de la progression des participants en appréciant régulièrement la qualité de leurs travaux afin de faciliter leur développement artistique.</w:t>
      </w:r>
    </w:p>
    <w:p w:rsidR="00A93792" w:rsidRP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Ajuster la formation en adaptant les objectifs et contenus pédagogiques, l'animation ou la méthode, le contenu ou les supports et en tenant compte des évolutions artistiques et pédagogiques.</w:t>
      </w:r>
    </w:p>
    <w:p w:rsid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Participer aux axes de développement du centre.</w:t>
      </w:r>
    </w:p>
    <w:p w:rsidR="00206BBC" w:rsidRDefault="00206BBC" w:rsidP="00206BBC">
      <w:pPr>
        <w:autoSpaceDE w:val="0"/>
        <w:autoSpaceDN w:val="0"/>
        <w:adjustRightInd w:val="0"/>
        <w:spacing w:after="0"/>
        <w:jc w:val="both"/>
        <w:rPr>
          <w:rFonts w:ascii="Verdana" w:hAnsi="Verdana"/>
          <w:color w:val="000000"/>
          <w:sz w:val="20"/>
          <w:szCs w:val="20"/>
        </w:rPr>
      </w:pPr>
    </w:p>
    <w:p w:rsidR="00206BBC" w:rsidRDefault="00206BBC" w:rsidP="00206BBC">
      <w:pPr>
        <w:autoSpaceDE w:val="0"/>
        <w:autoSpaceDN w:val="0"/>
        <w:adjustRightInd w:val="0"/>
        <w:spacing w:after="0"/>
        <w:jc w:val="both"/>
        <w:rPr>
          <w:rFonts w:ascii="Verdana" w:hAnsi="Verdana"/>
          <w:color w:val="000000"/>
          <w:sz w:val="20"/>
          <w:szCs w:val="20"/>
        </w:rPr>
      </w:pPr>
    </w:p>
    <w:p w:rsidR="00206BBC" w:rsidRDefault="00206BBC" w:rsidP="00206BBC">
      <w:pPr>
        <w:autoSpaceDE w:val="0"/>
        <w:autoSpaceDN w:val="0"/>
        <w:adjustRightInd w:val="0"/>
        <w:spacing w:after="0"/>
        <w:jc w:val="both"/>
        <w:rPr>
          <w:rFonts w:ascii="Verdana" w:hAnsi="Verdana"/>
          <w:color w:val="000000"/>
          <w:sz w:val="20"/>
          <w:szCs w:val="20"/>
        </w:rPr>
      </w:pPr>
    </w:p>
    <w:p w:rsidR="00206BBC" w:rsidRDefault="00206BBC" w:rsidP="00206BBC">
      <w:pPr>
        <w:autoSpaceDE w:val="0"/>
        <w:autoSpaceDN w:val="0"/>
        <w:adjustRightInd w:val="0"/>
        <w:spacing w:after="0"/>
        <w:jc w:val="both"/>
        <w:rPr>
          <w:rFonts w:ascii="Verdana" w:hAnsi="Verdana"/>
          <w:color w:val="000000"/>
          <w:sz w:val="20"/>
          <w:szCs w:val="20"/>
        </w:rPr>
      </w:pPr>
    </w:p>
    <w:p w:rsidR="00206BBC" w:rsidRDefault="00206BBC" w:rsidP="00206BBC">
      <w:pPr>
        <w:autoSpaceDE w:val="0"/>
        <w:autoSpaceDN w:val="0"/>
        <w:adjustRightInd w:val="0"/>
        <w:spacing w:after="0"/>
        <w:jc w:val="both"/>
        <w:rPr>
          <w:rFonts w:ascii="Verdana" w:hAnsi="Verdana"/>
          <w:color w:val="000000"/>
          <w:sz w:val="20"/>
          <w:szCs w:val="20"/>
        </w:rPr>
      </w:pPr>
    </w:p>
    <w:p w:rsidR="00206BBC" w:rsidRPr="00206BBC" w:rsidRDefault="00206BBC" w:rsidP="00206BBC">
      <w:pPr>
        <w:autoSpaceDE w:val="0"/>
        <w:autoSpaceDN w:val="0"/>
        <w:adjustRightInd w:val="0"/>
        <w:spacing w:after="0"/>
        <w:jc w:val="both"/>
        <w:rPr>
          <w:rFonts w:ascii="Verdana" w:hAnsi="Verdana"/>
          <w:color w:val="000000"/>
          <w:sz w:val="20"/>
          <w:szCs w:val="20"/>
        </w:rPr>
      </w:pPr>
      <w:bookmarkStart w:id="0" w:name="_GoBack"/>
      <w:bookmarkEnd w:id="0"/>
    </w:p>
    <w:p w:rsidR="00145254" w:rsidRPr="00FC61CD" w:rsidRDefault="00145254" w:rsidP="00FC61CD">
      <w:pPr>
        <w:autoSpaceDE w:val="0"/>
        <w:autoSpaceDN w:val="0"/>
        <w:adjustRightInd w:val="0"/>
        <w:spacing w:after="0"/>
        <w:ind w:left="66"/>
        <w:jc w:val="both"/>
        <w:rPr>
          <w:rFonts w:ascii="Verdana" w:hAnsi="Verdana"/>
          <w:color w:val="000000"/>
          <w:sz w:val="20"/>
          <w:szCs w:val="20"/>
        </w:rPr>
      </w:pPr>
    </w:p>
    <w:p w:rsidR="00145254" w:rsidRPr="00FC61CD" w:rsidRDefault="00145254" w:rsidP="00FC61CD">
      <w:pPr>
        <w:pBdr>
          <w:top w:val="single" w:sz="4" w:space="1" w:color="auto"/>
          <w:left w:val="single" w:sz="4" w:space="4" w:color="auto"/>
          <w:bottom w:val="single" w:sz="4" w:space="1" w:color="auto"/>
          <w:right w:val="single" w:sz="4" w:space="4" w:color="auto"/>
        </w:pBdr>
        <w:ind w:left="-76"/>
        <w:jc w:val="center"/>
        <w:rPr>
          <w:rFonts w:ascii="Verdana" w:hAnsi="Verdana"/>
          <w:b/>
          <w:bCs/>
          <w:caps/>
        </w:rPr>
      </w:pPr>
      <w:r w:rsidRPr="00FC61CD">
        <w:rPr>
          <w:rFonts w:ascii="Verdana" w:hAnsi="Verdana"/>
          <w:b/>
          <w:bCs/>
          <w:caps/>
        </w:rPr>
        <w:lastRenderedPageBreak/>
        <w:t>PROFIL</w:t>
      </w:r>
    </w:p>
    <w:p w:rsidR="006741F9" w:rsidRPr="00FC61CD" w:rsidRDefault="006741F9" w:rsidP="00FC61CD">
      <w:pPr>
        <w:autoSpaceDE w:val="0"/>
        <w:autoSpaceDN w:val="0"/>
        <w:adjustRightInd w:val="0"/>
        <w:spacing w:after="0"/>
        <w:jc w:val="both"/>
        <w:rPr>
          <w:rFonts w:ascii="Verdana" w:hAnsi="Verdana"/>
          <w:color w:val="3E3E3E"/>
          <w:sz w:val="20"/>
          <w:szCs w:val="20"/>
        </w:rPr>
      </w:pPr>
    </w:p>
    <w:p w:rsidR="00145254" w:rsidRPr="00FC61CD" w:rsidRDefault="00145254" w:rsidP="00FC61CD">
      <w:pPr>
        <w:pStyle w:val="Paragraphedeliste"/>
        <w:numPr>
          <w:ilvl w:val="0"/>
          <w:numId w:val="6"/>
        </w:numPr>
        <w:ind w:left="142"/>
        <w:jc w:val="both"/>
        <w:rPr>
          <w:rFonts w:ascii="Verdana" w:hAnsi="Verdana"/>
          <w:b/>
          <w:bCs/>
          <w:sz w:val="20"/>
          <w:szCs w:val="20"/>
        </w:rPr>
      </w:pPr>
      <w:r w:rsidRPr="00FC61CD">
        <w:rPr>
          <w:rFonts w:ascii="Verdana" w:hAnsi="Verdana"/>
          <w:b/>
          <w:bCs/>
          <w:sz w:val="20"/>
          <w:szCs w:val="20"/>
        </w:rPr>
        <w:t>FORMATION:</w:t>
      </w:r>
    </w:p>
    <w:p w:rsidR="00A93792" w:rsidRDefault="00A93792" w:rsidP="001277A8">
      <w:pPr>
        <w:jc w:val="both"/>
        <w:rPr>
          <w:rFonts w:ascii="Verdana" w:hAnsi="Verdana"/>
          <w:sz w:val="20"/>
          <w:szCs w:val="20"/>
        </w:rPr>
      </w:pPr>
      <w:r w:rsidRPr="00A93792">
        <w:rPr>
          <w:rFonts w:ascii="Verdana" w:hAnsi="Verdana"/>
          <w:sz w:val="20"/>
          <w:szCs w:val="20"/>
        </w:rPr>
        <w:t>Diplôme</w:t>
      </w:r>
      <w:r w:rsidR="001277A8">
        <w:rPr>
          <w:rFonts w:ascii="Verdana" w:hAnsi="Verdana"/>
          <w:sz w:val="20"/>
          <w:szCs w:val="20"/>
        </w:rPr>
        <w:t xml:space="preserve"> (Bac+3 ou Bac+4)</w:t>
      </w:r>
      <w:r w:rsidRPr="00A93792">
        <w:rPr>
          <w:rFonts w:ascii="Verdana" w:hAnsi="Verdana"/>
          <w:sz w:val="20"/>
          <w:szCs w:val="20"/>
        </w:rPr>
        <w:t xml:space="preserve"> d’une école des Beaux-Arts ou des arts visuels ou équivalent, avec une spécialisation en design (</w:t>
      </w:r>
      <w:r w:rsidR="001277A8">
        <w:rPr>
          <w:rFonts w:ascii="Verdana" w:hAnsi="Verdana"/>
          <w:sz w:val="20"/>
          <w:szCs w:val="20"/>
        </w:rPr>
        <w:t>Disposant d’une équivalence étatique nationale</w:t>
      </w:r>
      <w:r w:rsidRPr="00A93792">
        <w:rPr>
          <w:rFonts w:ascii="Verdana" w:hAnsi="Verdana"/>
          <w:sz w:val="20"/>
          <w:szCs w:val="20"/>
        </w:rPr>
        <w:t>).</w:t>
      </w:r>
    </w:p>
    <w:p w:rsidR="00145254" w:rsidRPr="00A93792" w:rsidRDefault="00FC61CD" w:rsidP="00A93792">
      <w:pPr>
        <w:jc w:val="both"/>
        <w:rPr>
          <w:rFonts w:ascii="Verdana" w:hAnsi="Verdana"/>
          <w:b/>
          <w:bCs/>
          <w:sz w:val="20"/>
          <w:szCs w:val="20"/>
        </w:rPr>
      </w:pPr>
      <w:r w:rsidRPr="00A93792">
        <w:rPr>
          <w:rFonts w:ascii="Verdana" w:hAnsi="Verdana"/>
          <w:b/>
          <w:bCs/>
          <w:sz w:val="20"/>
          <w:szCs w:val="20"/>
        </w:rPr>
        <w:t>EXPERIENCE :</w:t>
      </w:r>
    </w:p>
    <w:p w:rsidR="00145254" w:rsidRPr="00A93792" w:rsidRDefault="00A93792" w:rsidP="00A93792">
      <w:pPr>
        <w:jc w:val="both"/>
        <w:rPr>
          <w:rFonts w:ascii="Verdana" w:hAnsi="Verdana"/>
          <w:sz w:val="20"/>
          <w:szCs w:val="20"/>
        </w:rPr>
      </w:pPr>
      <w:r w:rsidRPr="00A93792">
        <w:rPr>
          <w:rFonts w:ascii="Verdana" w:hAnsi="Verdana"/>
          <w:sz w:val="20"/>
          <w:szCs w:val="20"/>
        </w:rPr>
        <w:t>Entre 3 et 5 ans d’expériences dans un poste similaire.</w:t>
      </w:r>
    </w:p>
    <w:p w:rsidR="006741F9" w:rsidRPr="00FC61CD" w:rsidRDefault="006741F9" w:rsidP="00FC61CD">
      <w:pPr>
        <w:pStyle w:val="Paragraphedeliste"/>
        <w:numPr>
          <w:ilvl w:val="0"/>
          <w:numId w:val="6"/>
        </w:numPr>
        <w:ind w:left="142"/>
        <w:jc w:val="both"/>
        <w:rPr>
          <w:rFonts w:ascii="Verdana" w:hAnsi="Verdana"/>
          <w:b/>
          <w:bCs/>
          <w:sz w:val="20"/>
          <w:szCs w:val="20"/>
        </w:rPr>
      </w:pPr>
      <w:r w:rsidRPr="00FC61CD">
        <w:rPr>
          <w:rFonts w:ascii="Verdana" w:hAnsi="Verdana"/>
          <w:b/>
          <w:bCs/>
          <w:sz w:val="20"/>
          <w:szCs w:val="20"/>
        </w:rPr>
        <w:t xml:space="preserve">COMPETENCES : </w:t>
      </w:r>
    </w:p>
    <w:p w:rsidR="00A93792" w:rsidRPr="00A93792" w:rsidRDefault="00A93792" w:rsidP="00A93792">
      <w:pPr>
        <w:spacing w:after="0"/>
        <w:jc w:val="both"/>
        <w:rPr>
          <w:rFonts w:ascii="Verdana" w:hAnsi="Verdana"/>
          <w:caps/>
          <w:sz w:val="18"/>
          <w:szCs w:val="18"/>
        </w:rPr>
      </w:pPr>
      <w:r w:rsidRPr="00A93792">
        <w:rPr>
          <w:rFonts w:ascii="Verdana" w:hAnsi="Verdana"/>
          <w:caps/>
          <w:sz w:val="18"/>
          <w:szCs w:val="18"/>
        </w:rPr>
        <w:t>Techniques :</w:t>
      </w:r>
    </w:p>
    <w:p w:rsidR="00A93792" w:rsidRP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Maîtrise théorique et pratique en art appliqué notamment le design graphique, l’illustration et l’infographie, la photographie, etc.</w:t>
      </w:r>
    </w:p>
    <w:p w:rsidR="00A93792" w:rsidRP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Maitrise des outils PAO (In design, Illustrator, Photoshop…)</w:t>
      </w:r>
    </w:p>
    <w:p w:rsidR="00A93792" w:rsidRP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 xml:space="preserve">Capacité d’encadrement et de transmission du savoir théorique et technique et dans le suivi de la progression des apprentis.  </w:t>
      </w:r>
    </w:p>
    <w:p w:rsidR="00A93792" w:rsidRP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Maitrise de l’espace atelier et de la dynamique du groupe.</w:t>
      </w:r>
    </w:p>
    <w:p w:rsidR="00A93792" w:rsidRP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Bonne connaissance du monde artistique et culturel.</w:t>
      </w:r>
    </w:p>
    <w:p w:rsidR="00A93792" w:rsidRP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Esprit créatif et compétences en communication.</w:t>
      </w:r>
    </w:p>
    <w:p w:rsidR="00A93792" w:rsidRPr="00A93792" w:rsidRDefault="00A93792" w:rsidP="00A93792">
      <w:pPr>
        <w:spacing w:after="0"/>
        <w:jc w:val="both"/>
        <w:rPr>
          <w:rFonts w:ascii="Verdana" w:hAnsi="Verdana"/>
          <w:caps/>
          <w:sz w:val="18"/>
          <w:szCs w:val="18"/>
        </w:rPr>
      </w:pPr>
      <w:r w:rsidRPr="00A93792">
        <w:rPr>
          <w:rFonts w:ascii="Verdana" w:hAnsi="Verdana"/>
          <w:caps/>
          <w:sz w:val="18"/>
          <w:szCs w:val="18"/>
        </w:rPr>
        <w:t>Relationnelles :</w:t>
      </w:r>
    </w:p>
    <w:p w:rsidR="00A93792" w:rsidRP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Sens relationnel.</w:t>
      </w:r>
    </w:p>
    <w:p w:rsidR="00A93792" w:rsidRP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Prédisposition au travail d’équipe.</w:t>
      </w:r>
    </w:p>
    <w:p w:rsidR="00A93792" w:rsidRPr="00A93792" w:rsidRDefault="00A93792" w:rsidP="00A93792">
      <w:pPr>
        <w:pStyle w:val="Paragraphedeliste"/>
        <w:numPr>
          <w:ilvl w:val="0"/>
          <w:numId w:val="2"/>
        </w:numPr>
        <w:autoSpaceDE w:val="0"/>
        <w:autoSpaceDN w:val="0"/>
        <w:adjustRightInd w:val="0"/>
        <w:spacing w:after="0"/>
        <w:ind w:left="426"/>
        <w:jc w:val="both"/>
        <w:rPr>
          <w:rFonts w:ascii="Verdana" w:hAnsi="Verdana"/>
          <w:color w:val="000000"/>
          <w:sz w:val="20"/>
          <w:szCs w:val="20"/>
        </w:rPr>
      </w:pPr>
      <w:r w:rsidRPr="00A93792">
        <w:rPr>
          <w:rFonts w:ascii="Verdana" w:hAnsi="Verdana"/>
          <w:color w:val="000000"/>
          <w:sz w:val="20"/>
          <w:szCs w:val="20"/>
        </w:rPr>
        <w:t>Réelles qualités d’organisation, de rigueur et d’encadrement.</w:t>
      </w:r>
    </w:p>
    <w:p w:rsidR="006741F9" w:rsidRPr="00FC61CD" w:rsidRDefault="006741F9" w:rsidP="00FC61CD">
      <w:pPr>
        <w:pStyle w:val="Paragraphedeliste"/>
        <w:jc w:val="both"/>
        <w:rPr>
          <w:rFonts w:ascii="Verdana" w:hAnsi="Verdana"/>
          <w:sz w:val="20"/>
          <w:szCs w:val="20"/>
        </w:rPr>
      </w:pPr>
    </w:p>
    <w:sectPr w:rsidR="006741F9" w:rsidRPr="00FC61CD" w:rsidSect="00497646">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obePiSt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B265D"/>
    <w:multiLevelType w:val="hybridMultilevel"/>
    <w:tmpl w:val="FABA7B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212CEA"/>
    <w:multiLevelType w:val="hybridMultilevel"/>
    <w:tmpl w:val="B61AA490"/>
    <w:lvl w:ilvl="0" w:tplc="CECAB058">
      <w:start w:val="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F61CA0"/>
    <w:multiLevelType w:val="hybridMultilevel"/>
    <w:tmpl w:val="DC02E8E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175EA8"/>
    <w:multiLevelType w:val="hybridMultilevel"/>
    <w:tmpl w:val="590A6550"/>
    <w:lvl w:ilvl="0" w:tplc="CECAB058">
      <w:start w:val="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680693"/>
    <w:multiLevelType w:val="hybridMultilevel"/>
    <w:tmpl w:val="CBE23F16"/>
    <w:lvl w:ilvl="0" w:tplc="CECAB058">
      <w:start w:val="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866B90"/>
    <w:multiLevelType w:val="hybridMultilevel"/>
    <w:tmpl w:val="6DEEA134"/>
    <w:lvl w:ilvl="0" w:tplc="B5421CE8">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D1EF0"/>
    <w:multiLevelType w:val="hybridMultilevel"/>
    <w:tmpl w:val="127EC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1F9"/>
    <w:rsid w:val="000415EC"/>
    <w:rsid w:val="000811CA"/>
    <w:rsid w:val="000A6BFE"/>
    <w:rsid w:val="000E438D"/>
    <w:rsid w:val="001277A8"/>
    <w:rsid w:val="00145254"/>
    <w:rsid w:val="00184A16"/>
    <w:rsid w:val="001E5190"/>
    <w:rsid w:val="00206BBC"/>
    <w:rsid w:val="002F7437"/>
    <w:rsid w:val="00366AAC"/>
    <w:rsid w:val="00390CE3"/>
    <w:rsid w:val="003A3C1A"/>
    <w:rsid w:val="0040126C"/>
    <w:rsid w:val="004070F2"/>
    <w:rsid w:val="00407A63"/>
    <w:rsid w:val="00457478"/>
    <w:rsid w:val="00497646"/>
    <w:rsid w:val="0052668E"/>
    <w:rsid w:val="00582102"/>
    <w:rsid w:val="005F29B3"/>
    <w:rsid w:val="006071FA"/>
    <w:rsid w:val="00663E11"/>
    <w:rsid w:val="006741F9"/>
    <w:rsid w:val="00783CCE"/>
    <w:rsid w:val="007B3E89"/>
    <w:rsid w:val="007B4477"/>
    <w:rsid w:val="0080382C"/>
    <w:rsid w:val="00804678"/>
    <w:rsid w:val="00805950"/>
    <w:rsid w:val="0083542B"/>
    <w:rsid w:val="00856BD0"/>
    <w:rsid w:val="00986DE7"/>
    <w:rsid w:val="00A1485A"/>
    <w:rsid w:val="00A32D10"/>
    <w:rsid w:val="00A93792"/>
    <w:rsid w:val="00AB6839"/>
    <w:rsid w:val="00AD1B5B"/>
    <w:rsid w:val="00B85FBB"/>
    <w:rsid w:val="00BB10D0"/>
    <w:rsid w:val="00CE7B30"/>
    <w:rsid w:val="00D52A53"/>
    <w:rsid w:val="00E15219"/>
    <w:rsid w:val="00E372F4"/>
    <w:rsid w:val="00F77507"/>
    <w:rsid w:val="00F87BBD"/>
    <w:rsid w:val="00FC61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BD8E"/>
  <w15:docId w15:val="{7D816769-B826-4FD0-A986-66AC7635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1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41F9"/>
    <w:pPr>
      <w:ind w:left="720"/>
      <w:contextualSpacing/>
    </w:pPr>
  </w:style>
  <w:style w:type="paragraph" w:styleId="Textedebulles">
    <w:name w:val="Balloon Text"/>
    <w:basedOn w:val="Normal"/>
    <w:link w:val="TextedebullesCar"/>
    <w:uiPriority w:val="99"/>
    <w:semiHidden/>
    <w:unhideWhenUsed/>
    <w:rsid w:val="005F29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2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2</Pages>
  <Words>436</Words>
  <Characters>2398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Yassine</dc:creator>
  <cp:lastModifiedBy>Oumayma ASSANOUNI</cp:lastModifiedBy>
  <cp:revision>16</cp:revision>
  <cp:lastPrinted>2023-04-14T14:56:00Z</cp:lastPrinted>
  <dcterms:created xsi:type="dcterms:W3CDTF">2019-03-12T10:47:00Z</dcterms:created>
  <dcterms:modified xsi:type="dcterms:W3CDTF">2023-05-08T11:16:00Z</dcterms:modified>
</cp:coreProperties>
</file>